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DB" w:rsidRDefault="001E5D97">
      <w:pPr>
        <w:pStyle w:val="Standard"/>
        <w:autoSpaceDE w:val="0"/>
        <w:ind w:left="720"/>
        <w:jc w:val="center"/>
        <w:rPr>
          <w:rFonts w:eastAsia="Times New Roman" w:cs="Times New Roman"/>
          <w:b/>
          <w:bCs/>
          <w:sz w:val="36"/>
          <w:szCs w:val="36"/>
        </w:rPr>
      </w:pPr>
      <w:r>
        <w:rPr>
          <w:rFonts w:eastAsia="Times New Roman" w:cs="Times New Roman"/>
          <w:b/>
          <w:bCs/>
          <w:sz w:val="36"/>
          <w:szCs w:val="36"/>
        </w:rPr>
        <w:t>AFFIRMATIVE EMPLOYMENT DIVISION</w:t>
      </w:r>
    </w:p>
    <w:p w:rsidR="00EA18DB" w:rsidRDefault="001E5D97">
      <w:pPr>
        <w:pStyle w:val="Standard"/>
        <w:autoSpaceDE w:val="0"/>
        <w:ind w:left="720"/>
        <w:jc w:val="center"/>
        <w:rPr>
          <w:rFonts w:eastAsia="Times New Roman" w:cs="Times New Roman"/>
          <w:b/>
          <w:bCs/>
          <w:sz w:val="26"/>
          <w:szCs w:val="26"/>
        </w:rPr>
      </w:pPr>
      <w:r>
        <w:rPr>
          <w:rFonts w:eastAsia="Times New Roman" w:cs="Times New Roman"/>
          <w:b/>
          <w:bCs/>
          <w:sz w:val="26"/>
          <w:szCs w:val="26"/>
        </w:rPr>
        <w:t>Job Description</w:t>
      </w:r>
    </w:p>
    <w:p w:rsidR="00EA18DB" w:rsidRDefault="00EA18DB">
      <w:pPr>
        <w:pStyle w:val="Standard"/>
        <w:autoSpaceDE w:val="0"/>
        <w:ind w:left="720"/>
        <w:jc w:val="center"/>
        <w:rPr>
          <w:rFonts w:eastAsia="Times New Roman" w:cs="Times New Roman"/>
          <w:b/>
          <w:bCs/>
          <w:sz w:val="26"/>
          <w:szCs w:val="26"/>
        </w:rPr>
      </w:pPr>
    </w:p>
    <w:p w:rsidR="00EA18DB" w:rsidRDefault="00EA18DB">
      <w:pPr>
        <w:pStyle w:val="Standard"/>
        <w:tabs>
          <w:tab w:val="left" w:pos="1470"/>
        </w:tabs>
        <w:autoSpaceDE w:val="0"/>
        <w:ind w:left="720"/>
        <w:rPr>
          <w:rFonts w:eastAsia="Times New Roman" w:cs="Times New Roman"/>
          <w:b/>
          <w:bCs/>
          <w:sz w:val="22"/>
          <w:szCs w:val="22"/>
        </w:rPr>
      </w:pPr>
    </w:p>
    <w:p w:rsidR="00EA18DB" w:rsidRDefault="001E5D97">
      <w:pPr>
        <w:pStyle w:val="Standard"/>
        <w:tabs>
          <w:tab w:val="left" w:pos="1470"/>
        </w:tabs>
        <w:autoSpaceDE w:val="0"/>
        <w:ind w:left="720"/>
      </w:pPr>
      <w:r>
        <w:rPr>
          <w:rFonts w:eastAsia="Times New Roman" w:cs="Times New Roman"/>
          <w:b/>
          <w:bCs/>
          <w:sz w:val="22"/>
          <w:szCs w:val="22"/>
        </w:rPr>
        <w:t>Job Title:</w:t>
      </w:r>
      <w:r>
        <w:rPr>
          <w:rFonts w:eastAsia="Times New Roman" w:cs="Times New Roman"/>
          <w:sz w:val="22"/>
          <w:szCs w:val="22"/>
        </w:rPr>
        <w:t xml:space="preserve"> </w:t>
      </w:r>
      <w:r>
        <w:rPr>
          <w:rFonts w:eastAsia="Times New Roman" w:cs="Times New Roman"/>
          <w:sz w:val="22"/>
          <w:szCs w:val="22"/>
        </w:rPr>
        <w:tab/>
        <w:t xml:space="preserve"> </w:t>
      </w:r>
      <w:r>
        <w:rPr>
          <w:rFonts w:eastAsia="Times New Roman" w:cs="Times New Roman"/>
          <w:sz w:val="22"/>
          <w:szCs w:val="22"/>
        </w:rPr>
        <w:tab/>
        <w:t>Data Entry Operator</w:t>
      </w:r>
    </w:p>
    <w:p w:rsidR="00EA18DB" w:rsidRDefault="001E5D97">
      <w:pPr>
        <w:pStyle w:val="Standard"/>
        <w:tabs>
          <w:tab w:val="left" w:pos="1470"/>
        </w:tabs>
        <w:autoSpaceDE w:val="0"/>
        <w:ind w:left="720"/>
      </w:pPr>
      <w:r>
        <w:rPr>
          <w:rFonts w:eastAsia="Times New Roman" w:cs="Times New Roman"/>
          <w:b/>
          <w:bCs/>
          <w:sz w:val="22"/>
          <w:szCs w:val="22"/>
        </w:rPr>
        <w:t>Division:</w:t>
      </w:r>
      <w:r>
        <w:rPr>
          <w:rFonts w:eastAsia="Times New Roman" w:cs="Times New Roman"/>
          <w:b/>
          <w:bCs/>
          <w:sz w:val="22"/>
          <w:szCs w:val="22"/>
        </w:rPr>
        <w:tab/>
      </w:r>
      <w:r>
        <w:rPr>
          <w:rFonts w:eastAsia="Times New Roman" w:cs="Times New Roman"/>
          <w:b/>
          <w:bCs/>
          <w:sz w:val="22"/>
          <w:szCs w:val="22"/>
        </w:rPr>
        <w:tab/>
      </w:r>
      <w:r>
        <w:rPr>
          <w:rFonts w:eastAsia="Times New Roman" w:cs="Times New Roman"/>
          <w:sz w:val="22"/>
          <w:szCs w:val="22"/>
        </w:rPr>
        <w:t>Affirmative Employment Division</w:t>
      </w:r>
    </w:p>
    <w:p w:rsidR="00EA18DB" w:rsidRDefault="001E5D97">
      <w:pPr>
        <w:pStyle w:val="Standard"/>
        <w:tabs>
          <w:tab w:val="left" w:pos="1470"/>
        </w:tabs>
        <w:autoSpaceDE w:val="0"/>
        <w:ind w:left="720"/>
      </w:pPr>
      <w:r>
        <w:rPr>
          <w:rFonts w:eastAsia="Times New Roman" w:cs="Times New Roman"/>
          <w:b/>
          <w:bCs/>
          <w:sz w:val="22"/>
          <w:szCs w:val="22"/>
        </w:rPr>
        <w:t>Department:</w:t>
      </w: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t>Data Entry</w:t>
      </w:r>
    </w:p>
    <w:p w:rsidR="00EA18DB" w:rsidRDefault="001E5D97">
      <w:pPr>
        <w:pStyle w:val="Standard"/>
        <w:tabs>
          <w:tab w:val="left" w:pos="1470"/>
        </w:tabs>
        <w:autoSpaceDE w:val="0"/>
        <w:ind w:left="720"/>
      </w:pPr>
      <w:r>
        <w:rPr>
          <w:rFonts w:eastAsia="Times New Roman" w:cs="Times New Roman"/>
          <w:b/>
          <w:bCs/>
          <w:sz w:val="22"/>
          <w:szCs w:val="22"/>
        </w:rPr>
        <w:t>Reports To:</w:t>
      </w: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t xml:space="preserve">Data Entry </w:t>
      </w:r>
      <w:r>
        <w:rPr>
          <w:rFonts w:eastAsia="Times New Roman" w:cs="Times New Roman"/>
          <w:sz w:val="22"/>
          <w:szCs w:val="22"/>
        </w:rPr>
        <w:t>Manager, Data Entry Director or DE Lead</w:t>
      </w:r>
    </w:p>
    <w:p w:rsidR="00EA18DB" w:rsidRDefault="001E5D97">
      <w:pPr>
        <w:pStyle w:val="Standard"/>
        <w:tabs>
          <w:tab w:val="left" w:pos="1470"/>
        </w:tabs>
        <w:autoSpaceDE w:val="0"/>
        <w:ind w:left="720"/>
      </w:pPr>
      <w:r>
        <w:rPr>
          <w:rFonts w:eastAsia="Times New Roman" w:cs="Times New Roman"/>
          <w:b/>
          <w:bCs/>
          <w:sz w:val="22"/>
          <w:szCs w:val="22"/>
        </w:rPr>
        <w:t>Prepared By:</w:t>
      </w: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t>Human Resources/Director Data Entry</w:t>
      </w:r>
    </w:p>
    <w:p w:rsidR="00EA18DB" w:rsidRDefault="001E5D97">
      <w:pPr>
        <w:pStyle w:val="Standard"/>
        <w:tabs>
          <w:tab w:val="left" w:pos="1470"/>
        </w:tabs>
        <w:autoSpaceDE w:val="0"/>
        <w:ind w:left="720"/>
      </w:pPr>
      <w:r>
        <w:rPr>
          <w:rFonts w:eastAsia="Times New Roman" w:cs="Times New Roman"/>
          <w:b/>
          <w:bCs/>
          <w:sz w:val="22"/>
          <w:szCs w:val="22"/>
        </w:rPr>
        <w:t>Prepared Date:</w:t>
      </w:r>
      <w:r>
        <w:rPr>
          <w:rFonts w:eastAsia="Times New Roman" w:cs="Times New Roman"/>
          <w:sz w:val="22"/>
          <w:szCs w:val="22"/>
        </w:rPr>
        <w:t xml:space="preserve"> </w:t>
      </w:r>
      <w:r>
        <w:rPr>
          <w:rFonts w:eastAsia="Times New Roman" w:cs="Times New Roman"/>
          <w:sz w:val="22"/>
          <w:szCs w:val="22"/>
        </w:rPr>
        <w:tab/>
        <w:t>June 15, 1995</w:t>
      </w:r>
    </w:p>
    <w:p w:rsidR="00EA18DB" w:rsidRDefault="001E5D97">
      <w:pPr>
        <w:pStyle w:val="Standard"/>
        <w:tabs>
          <w:tab w:val="left" w:pos="1470"/>
        </w:tabs>
        <w:autoSpaceDE w:val="0"/>
        <w:ind w:left="720"/>
      </w:pPr>
      <w:r>
        <w:rPr>
          <w:rFonts w:eastAsia="Times New Roman" w:cs="Times New Roman"/>
          <w:b/>
          <w:bCs/>
          <w:sz w:val="22"/>
          <w:szCs w:val="22"/>
        </w:rPr>
        <w:t>Revised Date:</w:t>
      </w:r>
      <w:r>
        <w:rPr>
          <w:rFonts w:eastAsia="Times New Roman" w:cs="Times New Roman"/>
          <w:b/>
          <w:bCs/>
          <w:sz w:val="22"/>
          <w:szCs w:val="22"/>
        </w:rPr>
        <w:tab/>
      </w:r>
      <w:r>
        <w:rPr>
          <w:rFonts w:eastAsia="Times New Roman" w:cs="Times New Roman"/>
          <w:b/>
          <w:bCs/>
          <w:sz w:val="22"/>
          <w:szCs w:val="22"/>
        </w:rPr>
        <w:tab/>
      </w:r>
      <w:r>
        <w:rPr>
          <w:rFonts w:eastAsia="Times New Roman" w:cs="Times New Roman"/>
          <w:sz w:val="22"/>
          <w:szCs w:val="22"/>
        </w:rPr>
        <w:t>August 21, 2013</w:t>
      </w:r>
    </w:p>
    <w:p w:rsidR="00EA18DB" w:rsidRDefault="001E5D97">
      <w:pPr>
        <w:pStyle w:val="Standard"/>
        <w:tabs>
          <w:tab w:val="left" w:pos="1470"/>
        </w:tabs>
        <w:autoSpaceDE w:val="0"/>
        <w:ind w:left="720"/>
      </w:pPr>
      <w:r>
        <w:rPr>
          <w:rFonts w:eastAsia="Times New Roman" w:cs="Times New Roman"/>
          <w:b/>
          <w:bCs/>
          <w:sz w:val="22"/>
          <w:szCs w:val="22"/>
        </w:rPr>
        <w:t>Approved By:</w:t>
      </w: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t>President</w:t>
      </w:r>
    </w:p>
    <w:p w:rsidR="00EA18DB" w:rsidRDefault="001E5D97">
      <w:pPr>
        <w:pStyle w:val="Standard"/>
        <w:tabs>
          <w:tab w:val="left" w:pos="1470"/>
        </w:tabs>
        <w:autoSpaceDE w:val="0"/>
        <w:ind w:left="720"/>
      </w:pPr>
      <w:r>
        <w:rPr>
          <w:rFonts w:eastAsia="Times New Roman" w:cs="Times New Roman"/>
          <w:b/>
          <w:bCs/>
          <w:sz w:val="22"/>
          <w:szCs w:val="22"/>
        </w:rPr>
        <w:t>Approved Date:</w:t>
      </w:r>
      <w:r>
        <w:rPr>
          <w:rFonts w:eastAsia="Times New Roman" w:cs="Times New Roman"/>
          <w:sz w:val="22"/>
          <w:szCs w:val="22"/>
        </w:rPr>
        <w:t xml:space="preserve">    </w:t>
      </w:r>
      <w:r>
        <w:rPr>
          <w:rFonts w:eastAsia="Times New Roman" w:cs="Times New Roman"/>
          <w:sz w:val="22"/>
          <w:szCs w:val="22"/>
        </w:rPr>
        <w:tab/>
        <w:t>August 21, 2013</w:t>
      </w:r>
    </w:p>
    <w:p w:rsidR="00EA18DB" w:rsidRDefault="001E5D97">
      <w:pPr>
        <w:pStyle w:val="Standard"/>
        <w:autoSpaceDE w:val="0"/>
        <w:ind w:left="720"/>
      </w:pPr>
      <w:r>
        <w:rPr>
          <w:rFonts w:eastAsia="Times New Roman" w:cs="Times New Roman"/>
          <w:sz w:val="22"/>
          <w:szCs w:val="22"/>
        </w:rPr>
        <w:t xml:space="preserve">  </w:t>
      </w:r>
      <w:r>
        <w:rPr>
          <w:rFonts w:eastAsia="Times New Roman" w:cs="Times New Roman"/>
          <w:b/>
          <w:bCs/>
          <w:sz w:val="22"/>
          <w:szCs w:val="22"/>
        </w:rPr>
        <w:t xml:space="preserve"> </w:t>
      </w:r>
    </w:p>
    <w:p w:rsidR="00EA18DB" w:rsidRDefault="001E5D97">
      <w:pPr>
        <w:pStyle w:val="Standard"/>
        <w:autoSpaceDE w:val="0"/>
        <w:ind w:left="720"/>
      </w:pPr>
      <w:r>
        <w:rPr>
          <w:rFonts w:eastAsia="Times New Roman" w:cs="Times New Roman"/>
          <w:b/>
          <w:bCs/>
          <w:sz w:val="22"/>
          <w:szCs w:val="22"/>
        </w:rPr>
        <w:t>SUMMARY</w:t>
      </w: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Key Data Entry work into compute</w:t>
      </w:r>
      <w:r>
        <w:rPr>
          <w:rFonts w:eastAsia="Times New Roman" w:cs="Times New Roman"/>
          <w:sz w:val="22"/>
          <w:szCs w:val="22"/>
        </w:rPr>
        <w:t>r system.</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rPr>
          <w:rFonts w:eastAsia="Times New Roman" w:cs="Times New Roman"/>
          <w:b/>
          <w:bCs/>
          <w:sz w:val="22"/>
          <w:szCs w:val="22"/>
        </w:rPr>
      </w:pPr>
      <w:r>
        <w:rPr>
          <w:rFonts w:eastAsia="Times New Roman" w:cs="Times New Roman"/>
          <w:b/>
          <w:bCs/>
          <w:sz w:val="22"/>
          <w:szCs w:val="22"/>
        </w:rPr>
        <w:t xml:space="preserve">CUSTOMER SERVICE  </w:t>
      </w:r>
    </w:p>
    <w:p w:rsidR="00EA18DB" w:rsidRDefault="001E5D97">
      <w:pPr>
        <w:pStyle w:val="Standard"/>
        <w:autoSpaceDE w:val="0"/>
        <w:ind w:left="720"/>
        <w:rPr>
          <w:rFonts w:eastAsia="Times New Roman" w:cs="Times New Roman"/>
          <w:sz w:val="22"/>
          <w:szCs w:val="22"/>
        </w:rPr>
      </w:pPr>
      <w:bookmarkStart w:id="0" w:name="_GoBack"/>
      <w:r>
        <w:rPr>
          <w:rFonts w:eastAsia="Times New Roman" w:cs="Times New Roman"/>
          <w:sz w:val="22"/>
          <w:szCs w:val="22"/>
        </w:rPr>
        <w:t xml:space="preserve">Customer Service is the primary element of this position.  The internal customers to be served include your immediate coworkers and all other employees of the organization.  The external customers to be served include all </w:t>
      </w:r>
      <w:r>
        <w:rPr>
          <w:rFonts w:eastAsia="Times New Roman" w:cs="Times New Roman"/>
          <w:sz w:val="22"/>
          <w:szCs w:val="22"/>
        </w:rPr>
        <w:t>clients/consumers of the organization and all members of the communities we serve.</w:t>
      </w:r>
    </w:p>
    <w:bookmarkEnd w:id="0"/>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pPr>
      <w:r>
        <w:rPr>
          <w:rFonts w:eastAsia="Times New Roman" w:cs="Times New Roman"/>
          <w:b/>
          <w:bCs/>
          <w:sz w:val="22"/>
          <w:szCs w:val="22"/>
        </w:rPr>
        <w:t xml:space="preserve">ESSENTIAL DUTIES AND RESPONSIBILITIES </w:t>
      </w:r>
      <w:r>
        <w:rPr>
          <w:rFonts w:eastAsia="Times New Roman" w:cs="Times New Roman"/>
          <w:sz w:val="22"/>
          <w:szCs w:val="22"/>
        </w:rPr>
        <w:t>include the following:    Follow and enforce (if applicable) all organizational rules, policies, and procedures.</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Perform Imaging work</w:t>
      </w:r>
      <w:r>
        <w:rPr>
          <w:rFonts w:eastAsia="Times New Roman" w:cs="Times New Roman"/>
          <w:sz w:val="22"/>
          <w:szCs w:val="22"/>
        </w:rPr>
        <w:t xml:space="preserve"> as assigned.</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Perform Transcription work as assigned.</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Enter and verify work as assigned.</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Verify work as defined.</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Maintain work and work area in neat and efficient order.</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 xml:space="preserve">Maintain confidentiality regarding clients, staff, and information on data entry </w:t>
      </w:r>
      <w:r>
        <w:rPr>
          <w:rFonts w:eastAsia="Times New Roman" w:cs="Times New Roman"/>
          <w:sz w:val="22"/>
          <w:szCs w:val="22"/>
        </w:rPr>
        <w:t>forms.</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pPr>
      <w:r>
        <w:rPr>
          <w:rFonts w:eastAsia="Times New Roman" w:cs="Times New Roman"/>
          <w:b/>
          <w:bCs/>
          <w:sz w:val="22"/>
          <w:szCs w:val="22"/>
        </w:rPr>
        <w:t xml:space="preserve">NONESSENTIAL DUTIES  </w:t>
      </w:r>
      <w:r>
        <w:rPr>
          <w:rFonts w:eastAsia="Times New Roman" w:cs="Times New Roman"/>
          <w:sz w:val="22"/>
          <w:szCs w:val="22"/>
        </w:rPr>
        <w:t>Other job-related duties as assigned</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pPr>
      <w:r>
        <w:rPr>
          <w:rFonts w:eastAsia="Times New Roman" w:cs="Times New Roman"/>
          <w:b/>
          <w:bCs/>
          <w:sz w:val="22"/>
          <w:szCs w:val="22"/>
        </w:rPr>
        <w:t xml:space="preserve">QUALIFICATIONS  </w:t>
      </w:r>
      <w:r>
        <w:rPr>
          <w:rFonts w:eastAsia="Times New Roman" w:cs="Times New Roman"/>
          <w:sz w:val="22"/>
          <w:szCs w:val="22"/>
        </w:rPr>
        <w:t>To perform this job successfully, an individual must be able to perform each essential duty satisfactorily. The requirements listed below are representative of the knowledge</w:t>
      </w:r>
      <w:r>
        <w:rPr>
          <w:rFonts w:eastAsia="Times New Roman" w:cs="Times New Roman"/>
          <w:sz w:val="22"/>
          <w:szCs w:val="22"/>
        </w:rPr>
        <w:t>, skill, and/or ability required. Reasonable accommodations may be made to enable individuals with disabilities to perform the essential functions.</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pPr>
      <w:r>
        <w:rPr>
          <w:rFonts w:eastAsia="Times New Roman" w:cs="Times New Roman"/>
          <w:b/>
          <w:bCs/>
          <w:sz w:val="22"/>
          <w:szCs w:val="22"/>
        </w:rPr>
        <w:t>LANGUAGE SKILLS</w:t>
      </w: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Ability to read a limited number of two- and three-syllable words and to recognize similari</w:t>
      </w:r>
      <w:r>
        <w:rPr>
          <w:rFonts w:eastAsia="Times New Roman" w:cs="Times New Roman"/>
          <w:sz w:val="22"/>
          <w:szCs w:val="22"/>
        </w:rPr>
        <w:t>ties and differences between words and between series of numbers.  Ability to print and speak simple sentences.</w:t>
      </w:r>
    </w:p>
    <w:p w:rsidR="00EA18DB" w:rsidRDefault="00EA18DB">
      <w:pPr>
        <w:pStyle w:val="Standard"/>
        <w:autoSpaceDE w:val="0"/>
        <w:ind w:left="720"/>
        <w:rPr>
          <w:rFonts w:eastAsia="Times New Roman" w:cs="Times New Roman"/>
          <w:b/>
          <w:bCs/>
          <w:sz w:val="22"/>
          <w:szCs w:val="22"/>
        </w:rPr>
      </w:pPr>
    </w:p>
    <w:p w:rsidR="00EA18DB" w:rsidRDefault="001E5D97">
      <w:pPr>
        <w:pStyle w:val="Standard"/>
        <w:autoSpaceDE w:val="0"/>
        <w:ind w:left="720"/>
      </w:pPr>
      <w:r>
        <w:rPr>
          <w:rFonts w:eastAsia="Times New Roman" w:cs="Times New Roman"/>
          <w:b/>
          <w:bCs/>
          <w:sz w:val="22"/>
          <w:szCs w:val="22"/>
        </w:rPr>
        <w:t>MATHEMATICAL SKILLS</w:t>
      </w: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Ability to add and subtract two digit numbers and to multiply and divide with 10's and 100's.  Ability to perform these ope</w:t>
      </w:r>
      <w:r>
        <w:rPr>
          <w:rFonts w:eastAsia="Times New Roman" w:cs="Times New Roman"/>
          <w:sz w:val="22"/>
          <w:szCs w:val="22"/>
        </w:rPr>
        <w:t>rations using units of American money and weight measurement, volume, and distance.</w:t>
      </w:r>
    </w:p>
    <w:p w:rsidR="00EA18DB" w:rsidRDefault="00EA18DB">
      <w:pPr>
        <w:pStyle w:val="Standard"/>
        <w:autoSpaceDE w:val="0"/>
        <w:ind w:left="720"/>
        <w:rPr>
          <w:rFonts w:eastAsia="Times New Roman" w:cs="Times New Roman"/>
          <w:sz w:val="22"/>
          <w:szCs w:val="22"/>
        </w:rPr>
      </w:pPr>
    </w:p>
    <w:p w:rsidR="00EA18DB" w:rsidRDefault="00EA18DB">
      <w:pPr>
        <w:pStyle w:val="Standard"/>
        <w:autoSpaceDE w:val="0"/>
        <w:ind w:left="720"/>
        <w:rPr>
          <w:rFonts w:eastAsia="Times New Roman" w:cs="Times New Roman"/>
          <w:sz w:val="22"/>
          <w:szCs w:val="22"/>
        </w:rPr>
      </w:pP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pPr>
      <w:r>
        <w:rPr>
          <w:rFonts w:eastAsia="Times New Roman" w:cs="Times New Roman"/>
          <w:b/>
          <w:bCs/>
          <w:sz w:val="22"/>
          <w:szCs w:val="22"/>
        </w:rPr>
        <w:t>REASONING ABILITY</w:t>
      </w: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Ability to apply common sense understanding to carry out detailed but uninvolved written or oral instructions.  Ability to deal with problems involving</w:t>
      </w:r>
      <w:r>
        <w:rPr>
          <w:rFonts w:eastAsia="Times New Roman" w:cs="Times New Roman"/>
          <w:sz w:val="22"/>
          <w:szCs w:val="22"/>
        </w:rPr>
        <w:t xml:space="preserve"> a few concrete variables in standardized situations.</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pPr>
      <w:r>
        <w:rPr>
          <w:rFonts w:eastAsia="Times New Roman" w:cs="Times New Roman"/>
          <w:b/>
          <w:bCs/>
          <w:sz w:val="22"/>
          <w:szCs w:val="22"/>
        </w:rPr>
        <w:t xml:space="preserve">BRIDGEWAY EMPLOYMENT REQUIREMENTS  </w:t>
      </w:r>
      <w:r>
        <w:rPr>
          <w:rFonts w:eastAsia="Times New Roman" w:cs="Times New Roman"/>
          <w:sz w:val="22"/>
          <w:szCs w:val="22"/>
        </w:rPr>
        <w:t>Employment is conditional upon passing all required background checks.  Blood Borne Pathogen Training is an annual required training.</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pPr>
      <w:r>
        <w:rPr>
          <w:rFonts w:eastAsia="Times New Roman" w:cs="Times New Roman"/>
          <w:b/>
          <w:bCs/>
          <w:sz w:val="22"/>
          <w:szCs w:val="22"/>
        </w:rPr>
        <w:t xml:space="preserve">PHYSICAL DEMANDS  </w:t>
      </w:r>
      <w:r>
        <w:rPr>
          <w:rFonts w:eastAsia="Times New Roman" w:cs="Times New Roman"/>
          <w:sz w:val="22"/>
          <w:szCs w:val="22"/>
        </w:rPr>
        <w:t xml:space="preserve">The physical </w:t>
      </w:r>
      <w:r>
        <w:rPr>
          <w:rFonts w:eastAsia="Times New Roman" w:cs="Times New Roman"/>
          <w:sz w:val="22"/>
          <w:szCs w:val="22"/>
        </w:rPr>
        <w:t>demands described here are representative of those that must be met by an employee to successfully perform the essential functions of this job. Reasonable accommodations may be made to enable individuals with disabilities to perform the essential functions</w:t>
      </w:r>
      <w:r>
        <w:rPr>
          <w:rFonts w:eastAsia="Times New Roman" w:cs="Times New Roman"/>
          <w:sz w:val="22"/>
          <w:szCs w:val="22"/>
        </w:rPr>
        <w:t>.</w:t>
      </w: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While performing the duties of this job, the employee is regularly required to sit; use hands to finger, handle, or feel; and reach with hands and arms.  The employee is occasionally required to stand, walk, and talk or hear.  Specific vision abilities r</w:t>
      </w:r>
      <w:r>
        <w:rPr>
          <w:rFonts w:eastAsia="Times New Roman" w:cs="Times New Roman"/>
          <w:sz w:val="22"/>
          <w:szCs w:val="22"/>
        </w:rPr>
        <w:t>equired by this job include close vision, distance vision, color vision, peripheral vision, depth perception, and ability to adjust focus.</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pPr>
      <w:r>
        <w:rPr>
          <w:rFonts w:eastAsia="Times New Roman" w:cs="Times New Roman"/>
          <w:b/>
          <w:bCs/>
          <w:sz w:val="22"/>
          <w:szCs w:val="22"/>
        </w:rPr>
        <w:t xml:space="preserve">WORK ENVIRONMENT  </w:t>
      </w:r>
      <w:r>
        <w:rPr>
          <w:rFonts w:eastAsia="Times New Roman" w:cs="Times New Roman"/>
          <w:sz w:val="22"/>
          <w:szCs w:val="22"/>
        </w:rPr>
        <w:t>The work environment characteristics described here are representative of those an employee encoun</w:t>
      </w:r>
      <w:r>
        <w:rPr>
          <w:rFonts w:eastAsia="Times New Roman" w:cs="Times New Roman"/>
          <w:sz w:val="22"/>
          <w:szCs w:val="22"/>
        </w:rPr>
        <w:t>ters while performing the essential functions of this job. Reasonable accommodations may be made to enable individuals with disabilities to perform the essential functions.</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The noise level in the work environment is usually moderate.</w:t>
      </w:r>
    </w:p>
    <w:p w:rsidR="00EA18DB" w:rsidRDefault="00EA18DB">
      <w:pPr>
        <w:pStyle w:val="Standard"/>
        <w:autoSpaceDE w:val="0"/>
        <w:ind w:left="720"/>
        <w:rPr>
          <w:rFonts w:eastAsia="Times New Roman" w:cs="Times New Roman"/>
          <w:sz w:val="22"/>
          <w:szCs w:val="22"/>
        </w:rPr>
      </w:pPr>
    </w:p>
    <w:p w:rsidR="00EA18DB" w:rsidRDefault="001E5D97">
      <w:pPr>
        <w:pStyle w:val="Standard"/>
        <w:autoSpaceDE w:val="0"/>
        <w:ind w:left="720"/>
      </w:pPr>
      <w:r>
        <w:rPr>
          <w:rFonts w:eastAsia="Times New Roman" w:cs="Times New Roman"/>
          <w:b/>
          <w:bCs/>
          <w:sz w:val="22"/>
          <w:szCs w:val="22"/>
        </w:rPr>
        <w:t>OTHER SKILLS AND ABI</w:t>
      </w:r>
      <w:r>
        <w:rPr>
          <w:rFonts w:eastAsia="Times New Roman" w:cs="Times New Roman"/>
          <w:b/>
          <w:bCs/>
          <w:sz w:val="22"/>
          <w:szCs w:val="22"/>
        </w:rPr>
        <w:t>LITIES</w:t>
      </w: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The following performance standards will be required upon completion of training period:</w:t>
      </w: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1.  Minimum keystroke per hour (ksph) on Key entry work, per the standards</w:t>
      </w:r>
    </w:p>
    <w:p w:rsidR="00EA18DB" w:rsidRDefault="001E5D97">
      <w:pPr>
        <w:pStyle w:val="Standard"/>
        <w:autoSpaceDE w:val="0"/>
        <w:ind w:left="720"/>
        <w:rPr>
          <w:rFonts w:eastAsia="Times New Roman" w:cs="Times New Roman"/>
          <w:sz w:val="22"/>
          <w:szCs w:val="22"/>
        </w:rPr>
      </w:pPr>
      <w:r>
        <w:rPr>
          <w:rFonts w:eastAsia="Times New Roman" w:cs="Times New Roman"/>
          <w:sz w:val="22"/>
          <w:szCs w:val="22"/>
        </w:rPr>
        <w:t>2.  Performance error rate  within acceptable contract limits on all documents (.002%</w:t>
      </w:r>
      <w:r>
        <w:rPr>
          <w:rFonts w:eastAsia="Times New Roman" w:cs="Times New Roman"/>
          <w:sz w:val="22"/>
          <w:szCs w:val="22"/>
        </w:rPr>
        <w:t xml:space="preserve"> and under is  acceptable)</w:t>
      </w:r>
    </w:p>
    <w:p w:rsidR="00EA18DB" w:rsidRDefault="00EA18DB">
      <w:pPr>
        <w:pStyle w:val="Standard"/>
        <w:autoSpaceDE w:val="0"/>
        <w:ind w:left="720"/>
        <w:rPr>
          <w:rFonts w:eastAsia="Times New Roman" w:cs="Times New Roman"/>
          <w:sz w:val="22"/>
          <w:szCs w:val="22"/>
        </w:rPr>
      </w:pPr>
    </w:p>
    <w:p w:rsidR="00EA18DB" w:rsidRDefault="00EA18DB">
      <w:pPr>
        <w:pStyle w:val="Standard"/>
        <w:autoSpaceDE w:val="0"/>
        <w:ind w:left="720"/>
        <w:rPr>
          <w:rFonts w:eastAsia="Times New Roman" w:cs="Times New Roman"/>
          <w:sz w:val="22"/>
          <w:szCs w:val="22"/>
        </w:rPr>
      </w:pPr>
    </w:p>
    <w:p w:rsidR="00EA18DB" w:rsidRDefault="00EA18DB">
      <w:pPr>
        <w:pStyle w:val="Standard"/>
        <w:autoSpaceDE w:val="0"/>
        <w:ind w:left="720"/>
        <w:rPr>
          <w:rFonts w:eastAsia="Times New Roman" w:cs="Times New Roman"/>
          <w:sz w:val="22"/>
          <w:szCs w:val="22"/>
        </w:rPr>
      </w:pPr>
    </w:p>
    <w:p w:rsidR="00EA18DB" w:rsidRDefault="00EA18DB">
      <w:pPr>
        <w:pStyle w:val="Standard"/>
        <w:autoSpaceDE w:val="0"/>
        <w:ind w:left="720"/>
        <w:rPr>
          <w:rFonts w:eastAsia="Times New Roman" w:cs="Times New Roman"/>
          <w:sz w:val="22"/>
          <w:szCs w:val="22"/>
        </w:rPr>
      </w:pPr>
    </w:p>
    <w:sectPr w:rsidR="00EA18D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97" w:rsidRDefault="001E5D97">
      <w:r>
        <w:separator/>
      </w:r>
    </w:p>
  </w:endnote>
  <w:endnote w:type="continuationSeparator" w:id="0">
    <w:p w:rsidR="001E5D97" w:rsidRDefault="001E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97" w:rsidRDefault="001E5D97">
      <w:r>
        <w:rPr>
          <w:color w:val="000000"/>
        </w:rPr>
        <w:separator/>
      </w:r>
    </w:p>
  </w:footnote>
  <w:footnote w:type="continuationSeparator" w:id="0">
    <w:p w:rsidR="001E5D97" w:rsidRDefault="001E5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A18DB"/>
    <w:rsid w:val="001E5D97"/>
    <w:rsid w:val="0084569B"/>
    <w:rsid w:val="00EA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33E45E5-D2EF-4719-ADB9-C5B9DE2B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Bridgeway, Inc.</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Lindsy Adkins</dc:creator>
  <cp:lastModifiedBy>Lindsy Adkins</cp:lastModifiedBy>
  <cp:revision>2</cp:revision>
  <cp:lastPrinted>2018-03-21T16:18:00Z</cp:lastPrinted>
  <dcterms:created xsi:type="dcterms:W3CDTF">2020-10-30T18:25:00Z</dcterms:created>
  <dcterms:modified xsi:type="dcterms:W3CDTF">2020-10-30T18:25:00Z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